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57"/>
        <w:gridCol w:w="3886"/>
        <w:gridCol w:w="2707"/>
      </w:tblGrid>
      <w:tr w:rsidR="00D2570F" w:rsidRPr="008F4850" w14:paraId="5D9BEC2D" w14:textId="77777777" w:rsidTr="00281B71">
        <w:tc>
          <w:tcPr>
            <w:tcW w:w="3192" w:type="dxa"/>
          </w:tcPr>
          <w:p w14:paraId="6BAE04B4" w14:textId="77777777" w:rsidR="00D2570F" w:rsidRPr="008F4850" w:rsidRDefault="00D2570F" w:rsidP="00281B71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ELIZABETH VAN RENSBURG</w:t>
            </w:r>
          </w:p>
          <w:p w14:paraId="74B14D07" w14:textId="1EF043DC" w:rsidR="00A24A3E" w:rsidRDefault="00A24A3E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CHAIR</w:t>
            </w:r>
          </w:p>
          <w:p w14:paraId="02682219" w14:textId="77777777" w:rsidR="00A24A3E" w:rsidRDefault="00A24A3E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0F6BE67B" w14:textId="77777777" w:rsidR="004D01C0" w:rsidRPr="006C0A85" w:rsidRDefault="004D01C0" w:rsidP="004D01C0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ALLEN SHEFFIELD</w:t>
            </w:r>
          </w:p>
          <w:p w14:paraId="6F6DFD59" w14:textId="77777777" w:rsidR="00A24A3E" w:rsidRPr="008F4850" w:rsidRDefault="00A24A3E" w:rsidP="00A24A3E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VICE CHAIR</w:t>
            </w:r>
          </w:p>
          <w:p w14:paraId="699D2814" w14:textId="77777777" w:rsidR="00A24A3E" w:rsidRPr="008F4850" w:rsidRDefault="00A24A3E" w:rsidP="00A24A3E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4D178512" w14:textId="77777777" w:rsidR="00A24A3E" w:rsidRPr="00985E93" w:rsidRDefault="00A24A3E" w:rsidP="00A24A3E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985E93">
              <w:rPr>
                <w:rFonts w:cstheme="minorHAnsi"/>
                <w:b/>
                <w:sz w:val="16"/>
                <w:szCs w:val="16"/>
              </w:rPr>
              <w:t>LARRY F. BEATON</w:t>
            </w:r>
          </w:p>
          <w:p w14:paraId="1A58DC68" w14:textId="77777777" w:rsidR="00A24A3E" w:rsidRDefault="00A24A3E" w:rsidP="00A24A3E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BOARD MEMBER</w:t>
            </w:r>
          </w:p>
          <w:p w14:paraId="7BD570D2" w14:textId="77777777" w:rsidR="00A24A3E" w:rsidRPr="008F4850" w:rsidRDefault="00A24A3E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2614939A" w14:textId="77777777" w:rsidR="00D2570F" w:rsidRPr="006C0A85" w:rsidRDefault="00D2570F" w:rsidP="00281B71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98835746"/>
            <w:r w:rsidRPr="006C0A85">
              <w:rPr>
                <w:rFonts w:cstheme="minorHAnsi"/>
                <w:b/>
                <w:bCs/>
                <w:sz w:val="16"/>
                <w:szCs w:val="16"/>
              </w:rPr>
              <w:t>CHRISTOPHER HOLLISTER</w:t>
            </w:r>
          </w:p>
          <w:bookmarkEnd w:id="0"/>
          <w:p w14:paraId="7E6F4259" w14:textId="77777777" w:rsidR="00D2570F" w:rsidRDefault="00D2570F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BOARD MEMBER</w:t>
            </w:r>
          </w:p>
          <w:p w14:paraId="0D515482" w14:textId="77777777" w:rsidR="00D2570F" w:rsidRDefault="00D2570F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0423C297" w14:textId="77777777" w:rsidR="00D2570F" w:rsidRPr="006C0A85" w:rsidRDefault="00D2570F" w:rsidP="00281B71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BREANNA PIERCE</w:t>
            </w:r>
          </w:p>
          <w:p w14:paraId="6AECD9A5" w14:textId="77777777" w:rsidR="00D2570F" w:rsidRDefault="00D2570F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BOARD MEMBER</w:t>
            </w:r>
          </w:p>
          <w:p w14:paraId="1B667106" w14:textId="77777777" w:rsidR="00D2570F" w:rsidRDefault="00D2570F" w:rsidP="00281B71">
            <w:pPr>
              <w:pStyle w:val="Header"/>
              <w:rPr>
                <w:rFonts w:cstheme="minorHAnsi"/>
              </w:rPr>
            </w:pPr>
          </w:p>
          <w:p w14:paraId="440AC42D" w14:textId="77777777" w:rsidR="00D2570F" w:rsidRPr="006C0A85" w:rsidRDefault="00D2570F" w:rsidP="00281B71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PATTI VOGT</w:t>
            </w:r>
          </w:p>
          <w:p w14:paraId="6C14D9BF" w14:textId="5E29C3DB" w:rsidR="00D2570F" w:rsidRDefault="00D2570F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BOARD MEMBER</w:t>
            </w:r>
          </w:p>
          <w:p w14:paraId="034B8E64" w14:textId="364AAF08" w:rsidR="00382527" w:rsidRDefault="00382527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6A29854B" w14:textId="11070D57" w:rsidR="00382527" w:rsidRPr="00382527" w:rsidRDefault="00382527" w:rsidP="00281B71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r w:rsidRPr="00382527">
              <w:rPr>
                <w:rFonts w:cstheme="minorHAnsi"/>
                <w:b/>
                <w:bCs/>
                <w:sz w:val="16"/>
                <w:szCs w:val="16"/>
              </w:rPr>
              <w:t>TIMOTHY JEFFERSON</w:t>
            </w:r>
          </w:p>
          <w:p w14:paraId="0463D25C" w14:textId="77777777" w:rsidR="00382527" w:rsidRDefault="00382527" w:rsidP="00382527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BOARD MEMBER</w:t>
            </w:r>
          </w:p>
          <w:p w14:paraId="56976C7D" w14:textId="0489D80F" w:rsidR="00382527" w:rsidRDefault="00382527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</w:p>
          <w:p w14:paraId="3732799D" w14:textId="35F31CD9" w:rsidR="00382527" w:rsidRPr="00382527" w:rsidRDefault="00382527" w:rsidP="00281B71">
            <w:pPr>
              <w:pStyle w:val="Header"/>
              <w:rPr>
                <w:rFonts w:cstheme="minorHAnsi"/>
                <w:b/>
                <w:bCs/>
                <w:sz w:val="16"/>
                <w:szCs w:val="16"/>
              </w:rPr>
            </w:pPr>
            <w:r w:rsidRPr="00382527">
              <w:rPr>
                <w:rFonts w:cstheme="minorHAnsi"/>
                <w:b/>
                <w:bCs/>
                <w:sz w:val="16"/>
                <w:szCs w:val="16"/>
              </w:rPr>
              <w:t>MARY JANE ROSA</w:t>
            </w:r>
          </w:p>
          <w:p w14:paraId="4AA69157" w14:textId="67380A33" w:rsidR="00382527" w:rsidRDefault="00382527" w:rsidP="00281B71">
            <w:pPr>
              <w:pStyle w:val="Head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ALTERNATE BOARD MEMBER</w:t>
            </w:r>
          </w:p>
          <w:p w14:paraId="044AFC8A" w14:textId="3975C36B" w:rsidR="00D2570F" w:rsidRPr="008F4850" w:rsidRDefault="00D2570F" w:rsidP="00281B71">
            <w:pPr>
              <w:pStyle w:val="Header"/>
              <w:rPr>
                <w:rFonts w:cstheme="minorHAnsi"/>
              </w:rPr>
            </w:pPr>
          </w:p>
        </w:tc>
        <w:tc>
          <w:tcPr>
            <w:tcW w:w="3192" w:type="dxa"/>
          </w:tcPr>
          <w:p w14:paraId="4BC6FA92" w14:textId="77777777" w:rsidR="00D2570F" w:rsidRPr="008F4850" w:rsidRDefault="00D2570F" w:rsidP="00281B71">
            <w:pPr>
              <w:pStyle w:val="Header"/>
              <w:jc w:val="center"/>
              <w:rPr>
                <w:rFonts w:cstheme="minorHAnsi"/>
                <w:b/>
              </w:rPr>
            </w:pPr>
            <w:r w:rsidRPr="008F4850">
              <w:rPr>
                <w:rFonts w:cstheme="minorHAnsi"/>
                <w:b/>
                <w:noProof/>
              </w:rPr>
              <w:drawing>
                <wp:inline distT="0" distB="0" distL="0" distR="0" wp14:anchorId="41C06439" wp14:editId="0CD1AB70">
                  <wp:extent cx="2330646" cy="1295400"/>
                  <wp:effectExtent l="0" t="0" r="0" b="0"/>
                  <wp:docPr id="3" name="Picture 3" descr="City Logo and seal 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ty Logo and seal 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4" cy="1302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794F9" w14:textId="77777777" w:rsidR="00D2570F" w:rsidRPr="008F4850" w:rsidRDefault="00D2570F" w:rsidP="00281B71">
            <w:pPr>
              <w:jc w:val="center"/>
              <w:rPr>
                <w:rFonts w:cstheme="minorHAnsi"/>
              </w:rPr>
            </w:pPr>
          </w:p>
          <w:p w14:paraId="0B6AD772" w14:textId="77777777" w:rsidR="00D2570F" w:rsidRPr="00985E93" w:rsidRDefault="00D2570F" w:rsidP="00281B71">
            <w:pPr>
              <w:pStyle w:val="Header"/>
              <w:jc w:val="center"/>
              <w:rPr>
                <w:rFonts w:cstheme="minorHAnsi"/>
                <w:b/>
              </w:rPr>
            </w:pPr>
            <w:r w:rsidRPr="00985E93">
              <w:rPr>
                <w:rFonts w:cstheme="minorHAnsi"/>
                <w:b/>
              </w:rPr>
              <w:t>HISTORIC PRESERVATION BOARD</w:t>
            </w:r>
          </w:p>
          <w:p w14:paraId="1CD7F2BA" w14:textId="77777777" w:rsidR="00D2570F" w:rsidRPr="008F4850" w:rsidRDefault="00D2570F" w:rsidP="00281B71">
            <w:pPr>
              <w:pStyle w:val="Header"/>
              <w:jc w:val="center"/>
              <w:rPr>
                <w:rFonts w:cstheme="minorHAnsi"/>
              </w:rPr>
            </w:pPr>
          </w:p>
          <w:p w14:paraId="238799E5" w14:textId="77777777" w:rsidR="00D2570F" w:rsidRPr="008F4850" w:rsidRDefault="00D2570F" w:rsidP="00281B7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F4850">
              <w:rPr>
                <w:rFonts w:cstheme="minorHAnsi"/>
                <w:b/>
                <w:sz w:val="14"/>
                <w:szCs w:val="14"/>
              </w:rPr>
              <w:t xml:space="preserve">Regular meeting </w:t>
            </w:r>
            <w:r>
              <w:rPr>
                <w:rFonts w:cstheme="minorHAnsi"/>
                <w:b/>
                <w:sz w:val="14"/>
                <w:szCs w:val="14"/>
              </w:rPr>
              <w:t>1</w:t>
            </w:r>
            <w:r w:rsidRPr="00985E93">
              <w:rPr>
                <w:rFonts w:cstheme="minorHAnsi"/>
                <w:b/>
                <w:sz w:val="14"/>
                <w:szCs w:val="14"/>
                <w:vertAlign w:val="superscript"/>
              </w:rPr>
              <w:t>st</w:t>
            </w:r>
            <w:r w:rsidRPr="008F4850">
              <w:rPr>
                <w:rFonts w:cstheme="minorHAnsi"/>
                <w:b/>
                <w:sz w:val="14"/>
                <w:szCs w:val="14"/>
              </w:rPr>
              <w:t xml:space="preserve"> </w:t>
            </w:r>
            <w:r>
              <w:rPr>
                <w:rFonts w:cstheme="minorHAnsi"/>
                <w:b/>
                <w:sz w:val="14"/>
                <w:szCs w:val="14"/>
              </w:rPr>
              <w:t>Thursday of each month at 4</w:t>
            </w:r>
            <w:r w:rsidRPr="008F4850">
              <w:rPr>
                <w:rFonts w:cstheme="minorHAnsi"/>
                <w:b/>
                <w:sz w:val="14"/>
                <w:szCs w:val="14"/>
              </w:rPr>
              <w:t>:00 p.m.</w:t>
            </w:r>
          </w:p>
        </w:tc>
        <w:tc>
          <w:tcPr>
            <w:tcW w:w="3192" w:type="dxa"/>
          </w:tcPr>
          <w:p w14:paraId="2427B53E" w14:textId="77777777" w:rsidR="00D2570F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2260D734" w14:textId="77777777" w:rsidR="00D2570F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782CAAE5" w14:textId="77777777" w:rsidR="00D2570F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64A51E8E" w14:textId="77777777" w:rsidR="00D2570F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2D922818" w14:textId="77777777" w:rsidR="00D2570F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5B18F9E2" w14:textId="575FB140" w:rsidR="00D2570F" w:rsidRPr="008F4850" w:rsidRDefault="003160E1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TROY BELL, ICMA-CM</w:t>
            </w:r>
          </w:p>
          <w:p w14:paraId="21BFA4E8" w14:textId="77777777" w:rsidR="003160E1" w:rsidRDefault="00D2570F" w:rsidP="00281B71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 w:rsidRPr="008F4850">
              <w:rPr>
                <w:rFonts w:cstheme="minorHAnsi"/>
                <w:sz w:val="16"/>
                <w:szCs w:val="16"/>
              </w:rPr>
              <w:t xml:space="preserve"> </w:t>
            </w:r>
            <w:r w:rsidR="003160E1">
              <w:rPr>
                <w:rFonts w:cstheme="minorHAnsi"/>
                <w:sz w:val="16"/>
                <w:szCs w:val="16"/>
              </w:rPr>
              <w:t>MS-FINANCE</w:t>
            </w:r>
          </w:p>
          <w:p w14:paraId="683732C8" w14:textId="66AD4F14" w:rsidR="00D2570F" w:rsidRPr="008F4850" w:rsidRDefault="00D2570F" w:rsidP="00281B71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 w:rsidRPr="008F4850">
              <w:rPr>
                <w:rFonts w:cstheme="minorHAnsi"/>
                <w:sz w:val="16"/>
                <w:szCs w:val="16"/>
              </w:rPr>
              <w:t>CITY MANAGER</w:t>
            </w:r>
          </w:p>
          <w:p w14:paraId="28A42123" w14:textId="77777777" w:rsidR="00D2570F" w:rsidRPr="008F4850" w:rsidRDefault="00D2570F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3B980692" w14:textId="4814EA78" w:rsidR="00D2570F" w:rsidRPr="00985E93" w:rsidRDefault="003160E1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LORENZO AGHEMO, ARP</w:t>
            </w:r>
          </w:p>
          <w:p w14:paraId="5240D41F" w14:textId="77777777" w:rsidR="00D2570F" w:rsidRPr="008F4850" w:rsidRDefault="00D2570F" w:rsidP="00281B71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PLANNING DIRECTOR</w:t>
            </w:r>
          </w:p>
          <w:p w14:paraId="1C16953C" w14:textId="77777777" w:rsidR="00D2570F" w:rsidRPr="008F4850" w:rsidRDefault="00D2570F" w:rsidP="00281B71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</w:p>
          <w:p w14:paraId="2967EED2" w14:textId="79B1EFE5" w:rsidR="00D2570F" w:rsidRPr="008F4850" w:rsidRDefault="003160E1" w:rsidP="00281B71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JANE WEST,</w:t>
            </w:r>
            <w:r w:rsidR="00D2570F">
              <w:rPr>
                <w:rFonts w:cstheme="minorHAnsi"/>
                <w:b/>
                <w:sz w:val="16"/>
                <w:szCs w:val="16"/>
              </w:rPr>
              <w:t xml:space="preserve"> ESQ.</w:t>
            </w:r>
            <w:r w:rsidR="00D2570F" w:rsidRPr="008F485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341C7D5" w14:textId="6FF0BE05" w:rsidR="00D2570F" w:rsidRPr="008F4850" w:rsidRDefault="00D2570F" w:rsidP="00281B71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 w:rsidRPr="008F4850">
              <w:rPr>
                <w:rFonts w:cstheme="minorHAnsi"/>
                <w:sz w:val="16"/>
                <w:szCs w:val="16"/>
              </w:rPr>
              <w:t>CITY ATTORNEY</w:t>
            </w:r>
          </w:p>
        </w:tc>
      </w:tr>
    </w:tbl>
    <w:p w14:paraId="1C564E15" w14:textId="77777777" w:rsidR="002E57DF" w:rsidRPr="00A065CC" w:rsidRDefault="002E57DF" w:rsidP="00826F29">
      <w:pPr>
        <w:rPr>
          <w:b/>
          <w:bCs/>
        </w:rPr>
      </w:pPr>
    </w:p>
    <w:p w14:paraId="2B9980D2" w14:textId="3ADE1D35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A065CC">
        <w:rPr>
          <w:rFonts w:ascii="Arial" w:hAnsi="Arial" w:cs="Arial"/>
          <w:b/>
          <w:bCs/>
          <w:color w:val="000000"/>
          <w:sz w:val="25"/>
          <w:szCs w:val="25"/>
        </w:rPr>
        <w:t>A</w:t>
      </w:r>
      <w:r w:rsidRPr="00A065CC">
        <w:rPr>
          <w:rFonts w:ascii="Arial" w:hAnsi="Arial" w:cs="Arial"/>
          <w:b/>
          <w:bCs/>
          <w:color w:val="000000"/>
          <w:sz w:val="25"/>
          <w:szCs w:val="25"/>
        </w:rPr>
        <w:t>GENDA</w:t>
      </w:r>
    </w:p>
    <w:p w14:paraId="3AEFB668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A065CC">
        <w:rPr>
          <w:rFonts w:ascii="Arial" w:hAnsi="Arial" w:cs="Arial"/>
          <w:b/>
          <w:bCs/>
          <w:color w:val="000000"/>
          <w:sz w:val="25"/>
          <w:szCs w:val="25"/>
        </w:rPr>
        <w:t>March 7, 2024</w:t>
      </w:r>
    </w:p>
    <w:p w14:paraId="19357D83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A065CC">
        <w:rPr>
          <w:rFonts w:ascii="Arial" w:hAnsi="Arial" w:cs="Arial"/>
          <w:b/>
          <w:bCs/>
          <w:color w:val="000000"/>
          <w:sz w:val="23"/>
          <w:szCs w:val="23"/>
        </w:rPr>
        <w:t>at 4:00 PM</w:t>
      </w:r>
    </w:p>
    <w:p w14:paraId="341CDA3D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A065CC">
        <w:rPr>
          <w:rFonts w:ascii="Arial" w:hAnsi="Arial" w:cs="Arial"/>
          <w:b/>
          <w:bCs/>
          <w:color w:val="000000"/>
          <w:sz w:val="23"/>
          <w:szCs w:val="23"/>
        </w:rPr>
        <w:t>1. CALL TO ORDER</w:t>
      </w:r>
    </w:p>
    <w:p w14:paraId="51ED3338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 w:rsidRPr="00A065CC">
        <w:rPr>
          <w:rFonts w:ascii="Arial" w:hAnsi="Arial" w:cs="Arial"/>
          <w:color w:val="000000"/>
        </w:rPr>
        <w:t xml:space="preserve">a. </w:t>
      </w:r>
      <w:r w:rsidRPr="00A065CC">
        <w:rPr>
          <w:rFonts w:ascii="Arial" w:hAnsi="Arial" w:cs="Arial"/>
          <w:color w:val="000000"/>
          <w:sz w:val="23"/>
          <w:szCs w:val="23"/>
        </w:rPr>
        <w:t>Invocation</w:t>
      </w:r>
    </w:p>
    <w:p w14:paraId="13D2DC1D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 w:rsidRPr="00A065CC">
        <w:rPr>
          <w:rFonts w:ascii="Arial" w:hAnsi="Arial" w:cs="Arial"/>
          <w:color w:val="000000"/>
        </w:rPr>
        <w:t xml:space="preserve">b. </w:t>
      </w:r>
      <w:r w:rsidRPr="00A065CC">
        <w:rPr>
          <w:rFonts w:ascii="Arial" w:hAnsi="Arial" w:cs="Arial"/>
          <w:color w:val="000000"/>
          <w:sz w:val="23"/>
          <w:szCs w:val="23"/>
        </w:rPr>
        <w:t>Pledge of Allegiance</w:t>
      </w:r>
    </w:p>
    <w:p w14:paraId="1B53062D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 w:rsidRPr="00A065CC">
        <w:rPr>
          <w:rFonts w:ascii="Arial" w:hAnsi="Arial" w:cs="Arial"/>
          <w:color w:val="000000"/>
        </w:rPr>
        <w:t xml:space="preserve">c. </w:t>
      </w:r>
      <w:r w:rsidRPr="00A065CC">
        <w:rPr>
          <w:rFonts w:ascii="Arial" w:hAnsi="Arial" w:cs="Arial"/>
          <w:color w:val="000000"/>
          <w:sz w:val="23"/>
          <w:szCs w:val="23"/>
        </w:rPr>
        <w:t>Roll Call</w:t>
      </w:r>
    </w:p>
    <w:p w14:paraId="5B20A451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3"/>
          <w:szCs w:val="23"/>
        </w:rPr>
      </w:pPr>
      <w:r w:rsidRPr="00A065CC">
        <w:rPr>
          <w:rFonts w:ascii="Arial" w:hAnsi="Arial" w:cs="Arial"/>
          <w:color w:val="000000"/>
        </w:rPr>
        <w:t xml:space="preserve">d. </w:t>
      </w:r>
      <w:r w:rsidRPr="00A065CC">
        <w:rPr>
          <w:rFonts w:ascii="Arial" w:hAnsi="Arial" w:cs="Arial"/>
          <w:color w:val="000000"/>
          <w:sz w:val="23"/>
          <w:szCs w:val="23"/>
        </w:rPr>
        <w:t>Appeal Procedures &amp; Ex Parte Communication</w:t>
      </w:r>
    </w:p>
    <w:p w14:paraId="0E4CAB91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A065CC">
        <w:rPr>
          <w:rFonts w:ascii="Arial" w:hAnsi="Arial" w:cs="Arial"/>
          <w:b/>
          <w:bCs/>
          <w:color w:val="000000"/>
          <w:sz w:val="23"/>
          <w:szCs w:val="23"/>
        </w:rPr>
        <w:t>2. APPROVAL OF MINUTES</w:t>
      </w:r>
    </w:p>
    <w:p w14:paraId="2E5EA1FC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  <w:r w:rsidRPr="00A065CC">
        <w:rPr>
          <w:rFonts w:ascii="Arial" w:hAnsi="Arial" w:cs="Arial"/>
          <w:color w:val="000000"/>
        </w:rPr>
        <w:t xml:space="preserve">a. </w:t>
      </w:r>
      <w:r w:rsidRPr="00A065CC">
        <w:rPr>
          <w:rFonts w:ascii="Arial" w:hAnsi="Arial" w:cs="Arial"/>
          <w:color w:val="000000"/>
          <w:sz w:val="23"/>
          <w:szCs w:val="23"/>
        </w:rPr>
        <w:t>February 1, 2024</w:t>
      </w:r>
    </w:p>
    <w:p w14:paraId="5FD72919" w14:textId="5CD6222D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262422"/>
          <w:sz w:val="20"/>
          <w:szCs w:val="20"/>
        </w:rPr>
      </w:pPr>
      <w:r w:rsidRPr="00A065CC">
        <w:rPr>
          <w:rFonts w:ascii="Arial" w:hAnsi="Arial" w:cs="Arial"/>
          <w:b/>
          <w:bCs/>
          <w:color w:val="000000"/>
          <w:sz w:val="23"/>
          <w:szCs w:val="23"/>
        </w:rPr>
        <w:t>3. PUBLIC COMMENTS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Regular" w:hAnsi="ArialRegular" w:cs="ArialRegular"/>
          <w:color w:val="262422"/>
          <w:sz w:val="20"/>
          <w:szCs w:val="20"/>
        </w:rPr>
        <w:t>(Speakers limited to three minutes - no action taken on items)</w:t>
      </w:r>
    </w:p>
    <w:p w14:paraId="5C508DCE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Bold" w:hAnsi="ArialBold" w:cs="ArialBold"/>
          <w:b/>
          <w:bCs/>
          <w:color w:val="000000"/>
          <w:sz w:val="23"/>
          <w:szCs w:val="23"/>
        </w:rPr>
      </w:pPr>
      <w:r w:rsidRPr="00A065CC">
        <w:rPr>
          <w:rFonts w:ascii="ArialBold" w:hAnsi="ArialBold" w:cs="ArialBold"/>
          <w:b/>
          <w:bCs/>
          <w:color w:val="000000"/>
          <w:sz w:val="23"/>
          <w:szCs w:val="23"/>
        </w:rPr>
        <w:t>4. REGULAR BUSINESS</w:t>
      </w:r>
    </w:p>
    <w:p w14:paraId="677140A7" w14:textId="33371C95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Bold" w:hAnsi="ArialBold" w:cs="ArialBold"/>
          <w:b/>
          <w:bCs/>
          <w:color w:val="000000"/>
        </w:rPr>
        <w:t xml:space="preserve">* a. </w:t>
      </w:r>
      <w:r>
        <w:rPr>
          <w:rFonts w:ascii="ArialRegular" w:hAnsi="ArialRegular" w:cs="ArialRegular"/>
          <w:color w:val="000000"/>
        </w:rPr>
        <w:t>HPB Case 23-36: Certificate of Appropriateness for front and rear porch improvements at 313 Dodge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Street.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Owner: Charleen Hosein House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Address: 313 Dodge Street, Palatka, FL 32177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PIN: 42-10-27-6850-0420-0072</w:t>
      </w:r>
    </w:p>
    <w:p w14:paraId="245945B3" w14:textId="68690A3F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Bold" w:hAnsi="ArialBold" w:cs="ArialBold"/>
          <w:b/>
          <w:bCs/>
          <w:color w:val="000000"/>
        </w:rPr>
        <w:t xml:space="preserve">* b. </w:t>
      </w:r>
      <w:r>
        <w:rPr>
          <w:rFonts w:ascii="ArialRegular" w:hAnsi="ArialRegular" w:cs="ArialRegular"/>
          <w:color w:val="000000"/>
        </w:rPr>
        <w:t>This is an application for a Certificate of Appropriateness for a series of exterior improvements at the former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office of ‘Patricia Banks Accounting’ at 519 Crill Ave., parcel number 42-10-27-6850-0410-0031. The parcel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is within a Residential, Single-Family (R-1) zoning district, and within the South Historic District. The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applicant has converted this structure to a residential land use.</w:t>
      </w:r>
    </w:p>
    <w:p w14:paraId="5C46530B" w14:textId="5D402328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Bold" w:hAnsi="ArialBold" w:cs="ArialBold"/>
          <w:b/>
          <w:bCs/>
          <w:color w:val="000000"/>
        </w:rPr>
        <w:t xml:space="preserve">* c. </w:t>
      </w:r>
      <w:r>
        <w:rPr>
          <w:rFonts w:ascii="ArialRegular" w:hAnsi="ArialRegular" w:cs="ArialRegular"/>
          <w:color w:val="000000"/>
        </w:rPr>
        <w:t xml:space="preserve">This is an application for a Certificate of Appropriateness for the installation of a </w:t>
      </w:r>
      <w:proofErr w:type="gramStart"/>
      <w:r>
        <w:rPr>
          <w:rFonts w:ascii="ArialRegular" w:hAnsi="ArialRegular" w:cs="ArialRegular"/>
          <w:color w:val="000000"/>
        </w:rPr>
        <w:t>sun shade</w:t>
      </w:r>
      <w:proofErr w:type="gramEnd"/>
      <w:r>
        <w:rPr>
          <w:rFonts w:ascii="ArialRegular" w:hAnsi="ArialRegular" w:cs="ArialRegular"/>
          <w:color w:val="000000"/>
        </w:rPr>
        <w:t xml:space="preserve"> canopy over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parts of the outdoor recreational area.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Owner: First Baptist Church of Palatka, Inc.</w:t>
      </w:r>
    </w:p>
    <w:p w14:paraId="62788986" w14:textId="6FD08C28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Regular" w:hAnsi="ArialRegular" w:cs="ArialRegular"/>
          <w:color w:val="000000"/>
        </w:rPr>
        <w:t>Address: 501 Oak Street</w:t>
      </w:r>
      <w:r>
        <w:rPr>
          <w:rFonts w:ascii="ArialRegular" w:hAnsi="ArialRegular" w:cs="ArialRegular"/>
          <w:color w:val="000000"/>
        </w:rPr>
        <w:t xml:space="preserve"> </w:t>
      </w:r>
      <w:r>
        <w:rPr>
          <w:rFonts w:ascii="ArialRegular" w:hAnsi="ArialRegular" w:cs="ArialRegular"/>
          <w:color w:val="000000"/>
        </w:rPr>
        <w:t>PIN: 42-10-27-6850-0270-0010</w:t>
      </w:r>
    </w:p>
    <w:p w14:paraId="788CBF33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</w:p>
    <w:p w14:paraId="4540C43A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Bold" w:hAnsi="ArialBold" w:cs="ArialBold"/>
          <w:b/>
          <w:bCs/>
          <w:color w:val="000000"/>
          <w:sz w:val="23"/>
          <w:szCs w:val="23"/>
        </w:rPr>
      </w:pPr>
      <w:r>
        <w:rPr>
          <w:rFonts w:ascii="ArialBold" w:hAnsi="ArialBold" w:cs="ArialBold"/>
          <w:b/>
          <w:bCs/>
          <w:color w:val="000000"/>
          <w:sz w:val="23"/>
          <w:szCs w:val="23"/>
        </w:rPr>
        <w:t>5. STAFF AND BOARD MEMBER COMMENTS</w:t>
      </w:r>
    </w:p>
    <w:p w14:paraId="60B4CA26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Regular" w:hAnsi="ArialRegular" w:cs="ArialRegular"/>
          <w:color w:val="000000"/>
        </w:rPr>
        <w:t>NAPC webinars</w:t>
      </w:r>
    </w:p>
    <w:p w14:paraId="12BBEEEC" w14:textId="4A900D80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14:paraId="4EC9826A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Bold" w:hAnsi="ArialBold" w:cs="ArialBold"/>
          <w:b/>
          <w:bCs/>
          <w:color w:val="000000"/>
          <w:sz w:val="23"/>
          <w:szCs w:val="23"/>
        </w:rPr>
      </w:pPr>
      <w:r>
        <w:rPr>
          <w:rFonts w:ascii="ArialBold" w:hAnsi="ArialBold" w:cs="ArialBold"/>
          <w:b/>
          <w:bCs/>
          <w:color w:val="000000"/>
          <w:sz w:val="23"/>
          <w:szCs w:val="23"/>
        </w:rPr>
        <w:t>6. EMERGENCY ITEM</w:t>
      </w:r>
    </w:p>
    <w:p w14:paraId="239CFC91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  <w:r>
        <w:rPr>
          <w:rFonts w:ascii="ArialRegular" w:hAnsi="ArialRegular" w:cs="ArialRegular"/>
          <w:color w:val="000000"/>
        </w:rPr>
        <w:t>HPB 24-08: City of Palatka Request for a Certificate of Appropriateness for demolition of 512 Emmett Street.</w:t>
      </w:r>
    </w:p>
    <w:p w14:paraId="4A681915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Regular" w:hAnsi="ArialRegular" w:cs="ArialRegular"/>
          <w:color w:val="000000"/>
        </w:rPr>
      </w:pPr>
    </w:p>
    <w:p w14:paraId="58921B45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ascii="ArialBold" w:hAnsi="ArialBold" w:cs="ArialBold"/>
          <w:b/>
          <w:bCs/>
          <w:color w:val="000000"/>
          <w:sz w:val="23"/>
          <w:szCs w:val="23"/>
        </w:rPr>
      </w:pPr>
      <w:r>
        <w:rPr>
          <w:rFonts w:ascii="ArialBold" w:hAnsi="ArialBold" w:cs="ArialBold"/>
          <w:b/>
          <w:bCs/>
          <w:color w:val="000000"/>
          <w:sz w:val="23"/>
          <w:szCs w:val="23"/>
        </w:rPr>
        <w:lastRenderedPageBreak/>
        <w:t>7. ADJOURN</w:t>
      </w:r>
    </w:p>
    <w:p w14:paraId="4E47A2C7" w14:textId="07908567" w:rsidR="00A065CC" w:rsidRDefault="00A065CC" w:rsidP="00A065CC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0000"/>
          <w:sz w:val="18"/>
          <w:szCs w:val="18"/>
        </w:rPr>
      </w:pPr>
    </w:p>
    <w:p w14:paraId="02198777" w14:textId="77777777" w:rsidR="00A065CC" w:rsidRDefault="00A065CC" w:rsidP="00A065CC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0000"/>
          <w:sz w:val="18"/>
          <w:szCs w:val="18"/>
        </w:rPr>
      </w:pPr>
    </w:p>
    <w:p w14:paraId="6C8FFD84" w14:textId="436D3623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A065CC">
        <w:rPr>
          <w:rFonts w:cstheme="minorHAnsi"/>
          <w:color w:val="000000"/>
          <w:sz w:val="17"/>
          <w:szCs w:val="17"/>
        </w:rPr>
        <w:t>NOTICES: ANY PERSON AGGRIEVED BY A DECISION OF THE BOARD MAY, WITHIN 15 DAYS THEREAFTER, APPLY TO THE CITY COMMISSION FOR A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REVIEW OF THE BOARD'S DECISION. SUCH APPLICATION MUST BE FILED WITH THE CITY MANAGER IN WRITING. OBJECTIONS BY PROPERTY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OWNERS TO NATIONAL REGISTER NOMINATION(S) MUST BE NOTARIZED TO BE INCLUDED IN THE RECORD. SECTION 54-4-74, PALATKA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MUNICIPAL CODE</w:t>
      </w:r>
    </w:p>
    <w:p w14:paraId="7A416A02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</w:p>
    <w:p w14:paraId="411CF8AC" w14:textId="7C5E0733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A065CC">
        <w:rPr>
          <w:rFonts w:cstheme="minorHAnsi"/>
          <w:color w:val="000000"/>
          <w:sz w:val="17"/>
          <w:szCs w:val="17"/>
        </w:rPr>
        <w:t>ANY PERSON WISHING TO APPEAL ANY DECISION MADE BY THE HISTORIC PRESERVATION BOARD WITH RESPECT TO ANY MATTER CONSIDERED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AT SUCH MEETING WILL NEED A RECORD OF THE PROCEEDINGS, AND FOR SUCH PURPOSE MAY NEED TO ENSURE THAT A VERBATIM RECORD OF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THE PROCEEDINGS IS MADE, AT THE APPLICANT'S EXPENSE, WHICH RECORD INCLUDES THE TESTIMONY AND EVIDENCE UPON WHICH THE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APPEAL IS TO BE BASED. FS 286.0105</w:t>
      </w:r>
    </w:p>
    <w:p w14:paraId="4DB3D706" w14:textId="77777777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</w:p>
    <w:p w14:paraId="55B752AE" w14:textId="3BC30A46" w:rsidR="00A065CC" w:rsidRPr="00A065CC" w:rsidRDefault="00A065CC" w:rsidP="00A065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A065CC">
        <w:rPr>
          <w:rFonts w:cstheme="minorHAnsi"/>
          <w:color w:val="000000"/>
          <w:sz w:val="17"/>
          <w:szCs w:val="17"/>
        </w:rPr>
        <w:t>PERSONS WITH DISABILITIES REQUIRING ACCOMMODATIONS IN ORDER TO PARTICIPATE IN THIS MEETING SHOULD CONTACT THE CITY CLERK'S</w:t>
      </w:r>
      <w:r w:rsidRPr="00A065CC">
        <w:rPr>
          <w:rFonts w:cstheme="minorHAnsi"/>
          <w:color w:val="000000"/>
          <w:sz w:val="17"/>
          <w:szCs w:val="17"/>
        </w:rPr>
        <w:t xml:space="preserve"> </w:t>
      </w:r>
      <w:r w:rsidRPr="00A065CC">
        <w:rPr>
          <w:rFonts w:cstheme="minorHAnsi"/>
          <w:color w:val="000000"/>
          <w:sz w:val="17"/>
          <w:szCs w:val="17"/>
        </w:rPr>
        <w:t>OFFICE AT 386-329-0100 AT LEAST 24 HOURS IN ADVANCE TO REQUEST ACCOMMODATIONS.</w:t>
      </w:r>
    </w:p>
    <w:sectPr w:rsidR="00A065CC" w:rsidRPr="00A065CC" w:rsidSect="00A542DC">
      <w:type w:val="continuous"/>
      <w:pgSz w:w="12240" w:h="15840"/>
      <w:pgMar w:top="1440" w:right="1440" w:bottom="99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94148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3519A481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4F53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4999550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02886">
    <w:abstractNumId w:val="1"/>
  </w:num>
  <w:num w:numId="2" w16cid:durableId="1246500137">
    <w:abstractNumId w:val="5"/>
  </w:num>
  <w:num w:numId="3" w16cid:durableId="439253604">
    <w:abstractNumId w:val="4"/>
  </w:num>
  <w:num w:numId="4" w16cid:durableId="1670215074">
    <w:abstractNumId w:val="0"/>
  </w:num>
  <w:num w:numId="5" w16cid:durableId="1990132859">
    <w:abstractNumId w:val="3"/>
  </w:num>
  <w:num w:numId="6" w16cid:durableId="34664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2099C"/>
    <w:rsid w:val="00084CE5"/>
    <w:rsid w:val="000A3FBE"/>
    <w:rsid w:val="000D17D6"/>
    <w:rsid w:val="000D49B7"/>
    <w:rsid w:val="000D5D5F"/>
    <w:rsid w:val="00123254"/>
    <w:rsid w:val="00140359"/>
    <w:rsid w:val="00186BB7"/>
    <w:rsid w:val="00197FAE"/>
    <w:rsid w:val="001F0000"/>
    <w:rsid w:val="00221B22"/>
    <w:rsid w:val="00230392"/>
    <w:rsid w:val="002421F9"/>
    <w:rsid w:val="002B503E"/>
    <w:rsid w:val="002D4E6C"/>
    <w:rsid w:val="002E57DF"/>
    <w:rsid w:val="003160E1"/>
    <w:rsid w:val="0032764A"/>
    <w:rsid w:val="003354E0"/>
    <w:rsid w:val="0034708E"/>
    <w:rsid w:val="00375495"/>
    <w:rsid w:val="00381AA0"/>
    <w:rsid w:val="00382527"/>
    <w:rsid w:val="003930CF"/>
    <w:rsid w:val="003A5542"/>
    <w:rsid w:val="003B338D"/>
    <w:rsid w:val="003F05BC"/>
    <w:rsid w:val="00441A05"/>
    <w:rsid w:val="0046545E"/>
    <w:rsid w:val="004D01C0"/>
    <w:rsid w:val="004E59CA"/>
    <w:rsid w:val="004E6118"/>
    <w:rsid w:val="004E7A3F"/>
    <w:rsid w:val="00512D1F"/>
    <w:rsid w:val="00525A87"/>
    <w:rsid w:val="005348A3"/>
    <w:rsid w:val="00536641"/>
    <w:rsid w:val="00567938"/>
    <w:rsid w:val="005868E9"/>
    <w:rsid w:val="00587314"/>
    <w:rsid w:val="005D294E"/>
    <w:rsid w:val="005E3C8B"/>
    <w:rsid w:val="005F4617"/>
    <w:rsid w:val="006843DC"/>
    <w:rsid w:val="006B43E4"/>
    <w:rsid w:val="006F5F2A"/>
    <w:rsid w:val="00710996"/>
    <w:rsid w:val="00710C01"/>
    <w:rsid w:val="007257F7"/>
    <w:rsid w:val="007501D3"/>
    <w:rsid w:val="00756B5D"/>
    <w:rsid w:val="00772ED9"/>
    <w:rsid w:val="0078544B"/>
    <w:rsid w:val="007A59F4"/>
    <w:rsid w:val="007C458D"/>
    <w:rsid w:val="00826F29"/>
    <w:rsid w:val="00840D3A"/>
    <w:rsid w:val="008724A9"/>
    <w:rsid w:val="008A6313"/>
    <w:rsid w:val="008A69B8"/>
    <w:rsid w:val="008F4850"/>
    <w:rsid w:val="00902A7D"/>
    <w:rsid w:val="00913232"/>
    <w:rsid w:val="00932F8B"/>
    <w:rsid w:val="00950C58"/>
    <w:rsid w:val="00956C5C"/>
    <w:rsid w:val="00965343"/>
    <w:rsid w:val="009A3554"/>
    <w:rsid w:val="009A6E13"/>
    <w:rsid w:val="009D3C86"/>
    <w:rsid w:val="00A065CC"/>
    <w:rsid w:val="00A24A3E"/>
    <w:rsid w:val="00A5229A"/>
    <w:rsid w:val="00A54115"/>
    <w:rsid w:val="00A542DC"/>
    <w:rsid w:val="00A7798F"/>
    <w:rsid w:val="00AA16DF"/>
    <w:rsid w:val="00AC35DA"/>
    <w:rsid w:val="00AD4E57"/>
    <w:rsid w:val="00AD58DA"/>
    <w:rsid w:val="00B431BA"/>
    <w:rsid w:val="00B74D6C"/>
    <w:rsid w:val="00B94EDC"/>
    <w:rsid w:val="00B95313"/>
    <w:rsid w:val="00BB31B1"/>
    <w:rsid w:val="00BD1373"/>
    <w:rsid w:val="00C13E3C"/>
    <w:rsid w:val="00C21F5F"/>
    <w:rsid w:val="00C37978"/>
    <w:rsid w:val="00C84D25"/>
    <w:rsid w:val="00C97594"/>
    <w:rsid w:val="00CA0992"/>
    <w:rsid w:val="00CA09E5"/>
    <w:rsid w:val="00CE2FBD"/>
    <w:rsid w:val="00CF2118"/>
    <w:rsid w:val="00D01191"/>
    <w:rsid w:val="00D2570F"/>
    <w:rsid w:val="00D31610"/>
    <w:rsid w:val="00D77C42"/>
    <w:rsid w:val="00DD0DA3"/>
    <w:rsid w:val="00DF09B3"/>
    <w:rsid w:val="00E6568C"/>
    <w:rsid w:val="00EB0D0D"/>
    <w:rsid w:val="00ED1EEF"/>
    <w:rsid w:val="00ED4D81"/>
    <w:rsid w:val="00F02109"/>
    <w:rsid w:val="00F23948"/>
    <w:rsid w:val="00F24101"/>
    <w:rsid w:val="00F257F5"/>
    <w:rsid w:val="00F324F9"/>
    <w:rsid w:val="00F32DFF"/>
    <w:rsid w:val="00F50A8B"/>
    <w:rsid w:val="00F521D1"/>
    <w:rsid w:val="00FC0FE0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CA3C615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F4617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3C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3C8B"/>
  </w:style>
  <w:style w:type="table" w:styleId="TableGridLight">
    <w:name w:val="Grid Table Light"/>
    <w:basedOn w:val="TableNormal"/>
    <w:uiPriority w:val="40"/>
    <w:rsid w:val="00D257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2</cp:revision>
  <cp:lastPrinted>2021-12-13T20:37:00Z</cp:lastPrinted>
  <dcterms:created xsi:type="dcterms:W3CDTF">2024-03-07T18:41:00Z</dcterms:created>
  <dcterms:modified xsi:type="dcterms:W3CDTF">2024-03-07T18:41:00Z</dcterms:modified>
</cp:coreProperties>
</file>