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E889" w14:textId="77777777" w:rsidR="007B23DB" w:rsidRDefault="00ED5459" w:rsidP="007B23DB">
      <w:pPr>
        <w:ind w:firstLine="720"/>
        <w:rPr>
          <w:b/>
          <w:bCs/>
          <w:sz w:val="28"/>
          <w:szCs w:val="28"/>
        </w:rPr>
      </w:pPr>
      <w:r w:rsidRPr="00ED5459">
        <w:rPr>
          <w:b/>
          <w:bCs/>
          <w:noProof/>
          <w:sz w:val="28"/>
          <w:szCs w:val="28"/>
        </w:rPr>
        <w:drawing>
          <wp:inline distT="0" distB="0" distL="0" distR="0" wp14:anchorId="66598626" wp14:editId="137C5273">
            <wp:extent cx="5943600" cy="2124075"/>
            <wp:effectExtent l="0" t="0" r="0" b="9525"/>
            <wp:docPr id="1738340769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40769" name="Picture 1" descr="Text, logo, company nam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AFAE" w14:textId="77777777" w:rsidR="00F3339A" w:rsidRPr="007B23DB" w:rsidRDefault="007B23DB" w:rsidP="007B23D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>CODE ENFORCEMENT HEARING WITH SPECIAL MAGISTRATE</w:t>
      </w:r>
    </w:p>
    <w:p w14:paraId="47CD6CDE" w14:textId="77777777" w:rsidR="007B23DB" w:rsidRPr="007B23DB" w:rsidRDefault="007B23DB" w:rsidP="007B23D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>FEBUARY 20, 2024</w:t>
      </w:r>
    </w:p>
    <w:p w14:paraId="2ED66581" w14:textId="77777777" w:rsidR="007B23DB" w:rsidRDefault="007B23DB" w:rsidP="007B23DB">
      <w:pPr>
        <w:pStyle w:val="NoSpacing"/>
        <w:jc w:val="center"/>
        <w:rPr>
          <w:sz w:val="28"/>
          <w:szCs w:val="28"/>
        </w:rPr>
      </w:pPr>
      <w:r w:rsidRPr="007B23DB">
        <w:rPr>
          <w:sz w:val="28"/>
          <w:szCs w:val="28"/>
        </w:rPr>
        <w:t>1:30 P.M.</w:t>
      </w:r>
    </w:p>
    <w:p w14:paraId="7200CC12" w14:textId="77777777" w:rsidR="007B23DB" w:rsidRDefault="007B23DB" w:rsidP="007B23DB">
      <w:pPr>
        <w:pStyle w:val="NoSpacing"/>
        <w:jc w:val="center"/>
        <w:rPr>
          <w:sz w:val="28"/>
          <w:szCs w:val="28"/>
        </w:rPr>
      </w:pPr>
    </w:p>
    <w:p w14:paraId="23A1AFF3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Call to Order</w:t>
      </w:r>
    </w:p>
    <w:p w14:paraId="0CE7B5DA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Briefing by Special Magistrate</w:t>
      </w:r>
    </w:p>
    <w:p w14:paraId="303824FE" w14:textId="77777777" w:rsidR="007B23DB" w:rsidRPr="007B23DB" w:rsidRDefault="007B23DB" w:rsidP="007B23D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Swearing in of Code Enforcement Officers</w:t>
      </w:r>
    </w:p>
    <w:p w14:paraId="74EFF1F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Eddie Cutwright</w:t>
      </w:r>
    </w:p>
    <w:p w14:paraId="3422C529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David Green</w:t>
      </w:r>
    </w:p>
    <w:p w14:paraId="34F2785B" w14:textId="77777777" w:rsidR="007B23DB" w:rsidRPr="007B23DB" w:rsidRDefault="007B23DB" w:rsidP="007B23DB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B23DB">
        <w:rPr>
          <w:sz w:val="24"/>
          <w:szCs w:val="24"/>
        </w:rPr>
        <w:t>Christy Lowe</w:t>
      </w:r>
    </w:p>
    <w:p w14:paraId="55001951" w14:textId="77777777" w:rsidR="007B23DB" w:rsidRPr="007B23DB" w:rsidRDefault="007B23DB" w:rsidP="007B23DB">
      <w:pPr>
        <w:pStyle w:val="NoSpacing"/>
        <w:rPr>
          <w:sz w:val="24"/>
          <w:szCs w:val="24"/>
        </w:rPr>
      </w:pPr>
    </w:p>
    <w:p w14:paraId="7FD82598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  <w:r w:rsidRPr="007B23DB">
        <w:rPr>
          <w:sz w:val="24"/>
          <w:szCs w:val="24"/>
          <w:u w:val="single"/>
        </w:rPr>
        <w:t>NEW CASES</w:t>
      </w:r>
    </w:p>
    <w:p w14:paraId="22272B03" w14:textId="77777777" w:rsidR="007B23DB" w:rsidRPr="007B23DB" w:rsidRDefault="007B23DB" w:rsidP="007B23DB">
      <w:pPr>
        <w:pStyle w:val="NoSpacing"/>
        <w:rPr>
          <w:sz w:val="24"/>
          <w:szCs w:val="24"/>
          <w:u w:val="single"/>
        </w:rPr>
      </w:pPr>
    </w:p>
    <w:p w14:paraId="53A9D00E" w14:textId="77777777" w:rsidR="007B23DB" w:rsidRPr="007B23DB" w:rsidRDefault="007B23DB" w:rsidP="007B23D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B23DB">
        <w:rPr>
          <w:sz w:val="24"/>
          <w:szCs w:val="24"/>
        </w:rPr>
        <w:t>Case # 2023-191</w:t>
      </w:r>
      <w:r w:rsidR="00FF7471">
        <w:rPr>
          <w:sz w:val="24"/>
          <w:szCs w:val="24"/>
        </w:rPr>
        <w:t xml:space="preserve"> /Officer David Green</w:t>
      </w:r>
      <w:r w:rsidRPr="007B23DB">
        <w:rPr>
          <w:sz w:val="24"/>
          <w:szCs w:val="24"/>
        </w:rPr>
        <w:tab/>
        <w:t>600 Emmett Street Palatka, Florida 32177</w:t>
      </w:r>
    </w:p>
    <w:p w14:paraId="349F8B3E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</w:p>
    <w:p w14:paraId="67ADA16A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Section 30-169 Building fronts and sides abutting streets or public areas.</w:t>
      </w:r>
    </w:p>
    <w:p w14:paraId="0B163BD3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Description:</w:t>
      </w:r>
      <w:r w:rsidRPr="007B23DB">
        <w:rPr>
          <w:sz w:val="24"/>
          <w:szCs w:val="24"/>
        </w:rPr>
        <w:tab/>
        <w:t>Mold and Mildew</w:t>
      </w:r>
    </w:p>
    <w:p w14:paraId="6F01B8BC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</w:p>
    <w:p w14:paraId="3018EF25" w14:textId="77777777" w:rsidR="007B23DB" w:rsidRPr="007B23DB" w:rsidRDefault="007B23DB" w:rsidP="007B23DB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Section 30-169 Building fronts and sides abutting streets or public areas.</w:t>
      </w:r>
    </w:p>
    <w:p w14:paraId="479B392E" w14:textId="77777777" w:rsidR="007B23DB" w:rsidRDefault="007B23DB" w:rsidP="007B23DB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Description: Rotten and Weakened Wood</w:t>
      </w:r>
    </w:p>
    <w:p w14:paraId="28ED7247" w14:textId="77777777" w:rsidR="007B23DB" w:rsidRDefault="007B23DB" w:rsidP="007B23DB">
      <w:pPr>
        <w:pStyle w:val="NoSpacing"/>
        <w:rPr>
          <w:sz w:val="24"/>
          <w:szCs w:val="24"/>
        </w:rPr>
      </w:pPr>
    </w:p>
    <w:p w14:paraId="1348275A" w14:textId="77777777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2023-190</w:t>
      </w:r>
      <w:r w:rsidR="00FF7471">
        <w:rPr>
          <w:sz w:val="24"/>
          <w:szCs w:val="24"/>
        </w:rPr>
        <w:t>/Officer David Green</w:t>
      </w:r>
      <w:r>
        <w:rPr>
          <w:sz w:val="24"/>
          <w:szCs w:val="24"/>
        </w:rPr>
        <w:tab/>
        <w:t>418 River Street Palatka, Florida 32177</w:t>
      </w:r>
    </w:p>
    <w:p w14:paraId="521A5DB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588A3442" w14:textId="77777777" w:rsidR="00086C27" w:rsidRPr="007B23DB" w:rsidRDefault="00086C27" w:rsidP="00086C2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Pr="007B23DB">
        <w:rPr>
          <w:sz w:val="24"/>
          <w:szCs w:val="24"/>
        </w:rPr>
        <w:t>30-169 Building fronts and sides abutting streets or public areas.</w:t>
      </w:r>
    </w:p>
    <w:p w14:paraId="4903AEB4" w14:textId="77777777" w:rsidR="00086C27" w:rsidRDefault="00086C27" w:rsidP="00086C27">
      <w:pPr>
        <w:pStyle w:val="NoSpacing"/>
        <w:ind w:left="720"/>
        <w:rPr>
          <w:sz w:val="24"/>
          <w:szCs w:val="24"/>
        </w:rPr>
      </w:pPr>
      <w:r w:rsidRPr="007B23DB">
        <w:rPr>
          <w:sz w:val="24"/>
          <w:szCs w:val="24"/>
        </w:rPr>
        <w:t>Description:</w:t>
      </w:r>
      <w:r w:rsidRPr="007B23DB">
        <w:rPr>
          <w:sz w:val="24"/>
          <w:szCs w:val="24"/>
        </w:rPr>
        <w:tab/>
      </w:r>
      <w:r>
        <w:rPr>
          <w:sz w:val="24"/>
          <w:szCs w:val="24"/>
        </w:rPr>
        <w:t>Deteriorating Paint</w:t>
      </w:r>
    </w:p>
    <w:p w14:paraId="2D520A5B" w14:textId="77777777" w:rsidR="007B23DB" w:rsidRDefault="007B23DB" w:rsidP="007B23DB">
      <w:pPr>
        <w:pStyle w:val="NoSpacing"/>
        <w:ind w:left="360" w:firstLine="360"/>
        <w:rPr>
          <w:sz w:val="24"/>
          <w:szCs w:val="24"/>
        </w:rPr>
      </w:pPr>
    </w:p>
    <w:p w14:paraId="1030A019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21A888BA" w14:textId="77777777" w:rsidR="00466BA8" w:rsidRDefault="00466BA8" w:rsidP="00086C27">
      <w:pPr>
        <w:pStyle w:val="NoSpacing"/>
        <w:rPr>
          <w:sz w:val="24"/>
          <w:szCs w:val="24"/>
        </w:rPr>
      </w:pPr>
    </w:p>
    <w:p w14:paraId="347A8B37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5C3B964B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CASES FOR 2</w:t>
      </w:r>
      <w:r w:rsidRPr="00086C27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REVIEW</w:t>
      </w:r>
    </w:p>
    <w:p w14:paraId="7501A8DD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</w:p>
    <w:p w14:paraId="5BB81C85" w14:textId="77777777" w:rsidR="00086C27" w:rsidRDefault="00086C27" w:rsidP="00086C27">
      <w:pPr>
        <w:pStyle w:val="NoSpacing"/>
        <w:rPr>
          <w:sz w:val="24"/>
          <w:szCs w:val="24"/>
          <w:u w:val="single"/>
        </w:rPr>
      </w:pPr>
    </w:p>
    <w:p w14:paraId="412B0C6F" w14:textId="77777777" w:rsidR="00086C27" w:rsidRDefault="00086C27" w:rsidP="00086C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# 2023-061</w:t>
      </w:r>
      <w:r w:rsidR="00AA585D">
        <w:rPr>
          <w:sz w:val="24"/>
          <w:szCs w:val="24"/>
        </w:rPr>
        <w:t xml:space="preserve"> / Officer Christy Lowe</w:t>
      </w:r>
      <w:r>
        <w:rPr>
          <w:sz w:val="24"/>
          <w:szCs w:val="24"/>
        </w:rPr>
        <w:tab/>
        <w:t>512 Emmett Street Palatka, Florida 32177</w:t>
      </w:r>
    </w:p>
    <w:p w14:paraId="2B88CA4E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9C5CCDB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First Hearing: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16, 2023 @ 1:30 p.m.</w:t>
      </w:r>
    </w:p>
    <w:p w14:paraId="7450C213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Compliance Date:</w:t>
      </w:r>
      <w:r>
        <w:rPr>
          <w:sz w:val="24"/>
          <w:szCs w:val="24"/>
        </w:rPr>
        <w:tab/>
        <w:t>August 15, 2023</w:t>
      </w:r>
    </w:p>
    <w:p w14:paraId="59324EE8" w14:textId="77777777" w:rsidR="00086C27" w:rsidRDefault="00086C27" w:rsidP="00086C27">
      <w:pPr>
        <w:pStyle w:val="NoSpacing"/>
        <w:rPr>
          <w:sz w:val="24"/>
          <w:szCs w:val="24"/>
        </w:rPr>
      </w:pPr>
    </w:p>
    <w:p w14:paraId="7A0A0BCB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6E737210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Building Deteriorating</w:t>
      </w:r>
    </w:p>
    <w:p w14:paraId="5DEBD1D0" w14:textId="77777777" w:rsidR="00086C27" w:rsidRPr="00086C27" w:rsidRDefault="00086C27" w:rsidP="00224B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DCF819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4A26A143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Roofing in Disrepair</w:t>
      </w:r>
    </w:p>
    <w:p w14:paraId="47055A6F" w14:textId="77777777" w:rsidR="00224BE0" w:rsidRDefault="00224BE0" w:rsidP="00224BE0">
      <w:pPr>
        <w:pStyle w:val="NoSpacing"/>
        <w:rPr>
          <w:sz w:val="24"/>
          <w:szCs w:val="24"/>
        </w:rPr>
      </w:pPr>
    </w:p>
    <w:p w14:paraId="336B3F06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345D95D5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Windows Broken or Missing</w:t>
      </w:r>
    </w:p>
    <w:p w14:paraId="0549DF41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</w:p>
    <w:p w14:paraId="7E06700A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58052F02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Trash and Debris</w:t>
      </w:r>
    </w:p>
    <w:p w14:paraId="59E957D6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</w:p>
    <w:p w14:paraId="67DB8D19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Section 30-32(a) Prohibited Conditions and Public Nuisances</w:t>
      </w:r>
    </w:p>
    <w:p w14:paraId="6CC0E88C" w14:textId="77777777" w:rsidR="00224BE0" w:rsidRDefault="00224BE0" w:rsidP="00224BE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Description:</w:t>
      </w:r>
      <w:r>
        <w:rPr>
          <w:sz w:val="24"/>
          <w:szCs w:val="24"/>
        </w:rPr>
        <w:tab/>
        <w:t>Overgrown grass, tree limbs, broken tree limbs on property</w:t>
      </w:r>
    </w:p>
    <w:p w14:paraId="3FA6355A" w14:textId="77777777" w:rsidR="00086C27" w:rsidRPr="007B23DB" w:rsidRDefault="00086C27" w:rsidP="00224BE0">
      <w:pPr>
        <w:pStyle w:val="NoSpacing"/>
        <w:ind w:left="720"/>
        <w:rPr>
          <w:sz w:val="24"/>
          <w:szCs w:val="24"/>
        </w:rPr>
      </w:pPr>
    </w:p>
    <w:sectPr w:rsidR="00086C27" w:rsidRPr="007B23D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26D5" w14:textId="77777777" w:rsidR="00F543A2" w:rsidRDefault="00F543A2" w:rsidP="00224BE0">
      <w:pPr>
        <w:spacing w:after="0" w:line="240" w:lineRule="auto"/>
      </w:pPr>
      <w:r>
        <w:separator/>
      </w:r>
    </w:p>
  </w:endnote>
  <w:endnote w:type="continuationSeparator" w:id="0">
    <w:p w14:paraId="02BFFE93" w14:textId="77777777" w:rsidR="00F543A2" w:rsidRDefault="00F543A2" w:rsidP="0022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AA38C" w14:textId="77777777" w:rsidR="00224BE0" w:rsidRDefault="00224BE0">
    <w:pPr>
      <w:pStyle w:val="Footer"/>
    </w:pPr>
    <w:r>
      <w:t>NOTICE: ANY PERSON WISHING TO APPEAL ANY DECISION MADE BY THE SPECIAL MAGISTRATE WITH RESPECT TO ANY MATTER CONSIDERED AT SUCH HEARING WILL NEED A RECORD OF THE PROCEEDINGS, AND FOR SUCH PURPOSE MY NEED TO ENSURE THAT A VERBATIM RECORD OF THE PROCEEDINGS IS MADE, WHICH RECORD INCLUDES THE TESTIMONY AND EVIDENCE UPON WHICH THE APPEAK IS TO BE BASED. FL 286.0105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15AC4" w14:textId="77777777" w:rsidR="00F543A2" w:rsidRDefault="00F543A2" w:rsidP="00224BE0">
      <w:pPr>
        <w:spacing w:after="0" w:line="240" w:lineRule="auto"/>
      </w:pPr>
      <w:r>
        <w:separator/>
      </w:r>
    </w:p>
  </w:footnote>
  <w:footnote w:type="continuationSeparator" w:id="0">
    <w:p w14:paraId="581FB063" w14:textId="77777777" w:rsidR="00F543A2" w:rsidRDefault="00F543A2" w:rsidP="0022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C1D62"/>
    <w:multiLevelType w:val="hybridMultilevel"/>
    <w:tmpl w:val="57167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4091"/>
    <w:multiLevelType w:val="hybridMultilevel"/>
    <w:tmpl w:val="796A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00900">
    <w:abstractNumId w:val="0"/>
  </w:num>
  <w:num w:numId="2" w16cid:durableId="176091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B"/>
    <w:rsid w:val="00086C27"/>
    <w:rsid w:val="00113780"/>
    <w:rsid w:val="00224BE0"/>
    <w:rsid w:val="002A3CF1"/>
    <w:rsid w:val="00424AA8"/>
    <w:rsid w:val="00466BA8"/>
    <w:rsid w:val="0047301B"/>
    <w:rsid w:val="00765C7C"/>
    <w:rsid w:val="007B23DB"/>
    <w:rsid w:val="00AA585D"/>
    <w:rsid w:val="00ED5459"/>
    <w:rsid w:val="00F3339A"/>
    <w:rsid w:val="00F543A2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A6190"/>
  <w15:chartTrackingRefBased/>
  <w15:docId w15:val="{3F53CBEC-A9CF-47D2-B8D0-22B0B86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3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E0"/>
  </w:style>
  <w:style w:type="paragraph" w:styleId="Footer">
    <w:name w:val="footer"/>
    <w:basedOn w:val="Normal"/>
    <w:link w:val="FooterChar"/>
    <w:uiPriority w:val="99"/>
    <w:unhideWhenUsed/>
    <w:rsid w:val="0022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BF8A754BA543806117975550665D" ma:contentTypeVersion="8" ma:contentTypeDescription="Create a new document." ma:contentTypeScope="" ma:versionID="20fb8f5ef34bbc6ac8c91ba2b6fd5c6e">
  <xsd:schema xmlns:xsd="http://www.w3.org/2001/XMLSchema" xmlns:xs="http://www.w3.org/2001/XMLSchema" xmlns:p="http://schemas.microsoft.com/office/2006/metadata/properties" xmlns:ns3="db19837a-3d2e-4e91-8ae8-34f542f5d5e3" xmlns:ns4="c8616b75-0317-4b2d-8915-5f00af9a905d" targetNamespace="http://schemas.microsoft.com/office/2006/metadata/properties" ma:root="true" ma:fieldsID="98d746e58f1f814e1c2d5208c94df64b" ns3:_="" ns4:_="">
    <xsd:import namespace="db19837a-3d2e-4e91-8ae8-34f542f5d5e3"/>
    <xsd:import namespace="c8616b75-0317-4b2d-8915-5f00af9a90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837a-3d2e-4e91-8ae8-34f542f5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6b75-0317-4b2d-8915-5f00af9a9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19837a-3d2e-4e91-8ae8-34f542f5d5e3" xsi:nil="true"/>
  </documentManagement>
</p:properties>
</file>

<file path=customXml/itemProps1.xml><?xml version="1.0" encoding="utf-8"?>
<ds:datastoreItem xmlns:ds="http://schemas.openxmlformats.org/officeDocument/2006/customXml" ds:itemID="{60C60502-ED10-4BC5-9CC5-0F7DD06F0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C2EF6-9314-4ED6-A95B-8220A47A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9837a-3d2e-4e91-8ae8-34f542f5d5e3"/>
    <ds:schemaRef ds:uri="c8616b75-0317-4b2d-8915-5f00af9a9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20104-51B8-418B-A539-4501B7F02559}">
  <ds:schemaRefs>
    <ds:schemaRef ds:uri="http://schemas.microsoft.com/office/2006/metadata/properties"/>
    <ds:schemaRef ds:uri="http://schemas.microsoft.com/office/infopath/2007/PartnerControls"/>
    <ds:schemaRef ds:uri="db19837a-3d2e-4e91-8ae8-34f542f5d5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Lowe</dc:creator>
  <cp:keywords/>
  <dc:description/>
  <cp:lastModifiedBy>Sunni Krantz</cp:lastModifiedBy>
  <cp:revision>2</cp:revision>
  <cp:lastPrinted>2024-02-14T16:10:00Z</cp:lastPrinted>
  <dcterms:created xsi:type="dcterms:W3CDTF">2024-02-19T14:56:00Z</dcterms:created>
  <dcterms:modified xsi:type="dcterms:W3CDTF">2024-02-19T14:56:00Z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0x0101001A02BF8A754BA543806117975550665D</vt:lpwstr>
  </property>
</Properties>
</file>